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21" w:rsidRDefault="00AB519F" w:rsidP="006A5608">
      <w:pPr>
        <w:spacing w:after="120"/>
        <w:rPr>
          <w:b/>
          <w:sz w:val="32"/>
          <w:szCs w:val="32"/>
        </w:rPr>
      </w:pPr>
      <w:r w:rsidRPr="00216E4E">
        <w:rPr>
          <w:b/>
          <w:sz w:val="32"/>
          <w:szCs w:val="32"/>
        </w:rPr>
        <w:t>Protected or Not</w:t>
      </w:r>
      <w:r w:rsidR="00FD1DF3">
        <w:rPr>
          <w:b/>
          <w:sz w:val="32"/>
          <w:szCs w:val="32"/>
        </w:rPr>
        <w:t xml:space="preserve"> (if you see SSI on an SOLQ/SVES that has been terminated, you might have a </w:t>
      </w:r>
      <w:r w:rsidR="00EF5916">
        <w:rPr>
          <w:b/>
          <w:sz w:val="32"/>
          <w:szCs w:val="32"/>
        </w:rPr>
        <w:t>“</w:t>
      </w:r>
      <w:r w:rsidR="00FD1DF3">
        <w:rPr>
          <w:b/>
          <w:sz w:val="32"/>
          <w:szCs w:val="32"/>
        </w:rPr>
        <w:t>Potentially</w:t>
      </w:r>
      <w:r w:rsidR="00EF5916">
        <w:rPr>
          <w:b/>
          <w:sz w:val="32"/>
          <w:szCs w:val="32"/>
        </w:rPr>
        <w:t>”</w:t>
      </w:r>
      <w:r w:rsidR="00FD1DF3">
        <w:rPr>
          <w:b/>
          <w:sz w:val="32"/>
          <w:szCs w:val="32"/>
        </w:rPr>
        <w:t xml:space="preserve"> Protected Individual</w:t>
      </w:r>
      <w:r w:rsidR="00DF3916">
        <w:rPr>
          <w:b/>
          <w:sz w:val="32"/>
          <w:szCs w:val="32"/>
        </w:rPr>
        <w:t>)</w:t>
      </w:r>
    </w:p>
    <w:p w:rsidR="00ED2EA5" w:rsidRPr="00216E4E" w:rsidRDefault="00ED2EA5" w:rsidP="00ED2E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With any of the examples below it is a best practice to contact SSA to verify information as SOLQ/SVES is not always clear.  </w:t>
      </w:r>
    </w:p>
    <w:p w:rsidR="006A5608" w:rsidRPr="006A5608" w:rsidRDefault="006A5608">
      <w:pPr>
        <w:rPr>
          <w:b/>
          <w:sz w:val="28"/>
          <w:szCs w:val="28"/>
        </w:rPr>
      </w:pPr>
    </w:p>
    <w:p w:rsidR="00AB519F" w:rsidRPr="00FD1DF3" w:rsidRDefault="00CE05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Could your client be a </w:t>
      </w:r>
      <w:r w:rsidR="00AB519F" w:rsidRPr="00FD1DF3">
        <w:rPr>
          <w:b/>
          <w:sz w:val="28"/>
          <w:szCs w:val="28"/>
        </w:rPr>
        <w:t xml:space="preserve">Former SSI/AG Recipient (See </w:t>
      </w:r>
      <w:proofErr w:type="gramStart"/>
      <w:r w:rsidR="00AB519F" w:rsidRPr="00FD1DF3">
        <w:rPr>
          <w:b/>
          <w:sz w:val="28"/>
          <w:szCs w:val="28"/>
        </w:rPr>
        <w:t>320.203</w:t>
      </w:r>
      <w:proofErr w:type="gramEnd"/>
      <w:r w:rsidR="00AB519F" w:rsidRPr="00FD1DF3">
        <w:rPr>
          <w:b/>
          <w:sz w:val="28"/>
          <w:szCs w:val="28"/>
        </w:rPr>
        <w:t>)</w:t>
      </w:r>
    </w:p>
    <w:p w:rsidR="00AB519F" w:rsidRDefault="00CE052B">
      <w:r>
        <w:t>Ask yourself-w</w:t>
      </w:r>
      <w:r w:rsidR="00AB519F">
        <w:t>as the person eligible and received concurrently but then lost it for any reason:</w:t>
      </w:r>
    </w:p>
    <w:p w:rsidR="00AB519F" w:rsidRDefault="00AB519F" w:rsidP="00CE052B">
      <w:pPr>
        <w:pStyle w:val="ListParagraph"/>
        <w:numPr>
          <w:ilvl w:val="2"/>
          <w:numId w:val="1"/>
        </w:numPr>
      </w:pPr>
      <w:r>
        <w:t>SSA and SSI</w:t>
      </w:r>
    </w:p>
    <w:p w:rsidR="00AB519F" w:rsidRDefault="00AB519F" w:rsidP="00CE052B">
      <w:pPr>
        <w:pStyle w:val="ListParagraph"/>
        <w:numPr>
          <w:ilvl w:val="2"/>
          <w:numId w:val="1"/>
        </w:numPr>
      </w:pPr>
      <w:r>
        <w:t>SSA and AG</w:t>
      </w:r>
    </w:p>
    <w:p w:rsidR="00AB519F" w:rsidRDefault="00AB519F" w:rsidP="00CE052B">
      <w:pPr>
        <w:pStyle w:val="ListParagraph"/>
        <w:numPr>
          <w:ilvl w:val="2"/>
          <w:numId w:val="1"/>
        </w:numPr>
      </w:pPr>
      <w:r>
        <w:t>SSA, SSI and AG</w:t>
      </w:r>
    </w:p>
    <w:p w:rsidR="00AB519F" w:rsidRDefault="00AB519F">
      <w:r>
        <w:t xml:space="preserve">NOTE: Eligible and received means that the monies </w:t>
      </w:r>
      <w:r w:rsidR="006A5608">
        <w:t>will not</w:t>
      </w:r>
      <w:r>
        <w:t xml:space="preserve"> be recouped as the individual was not entitled to it, but they </w:t>
      </w:r>
      <w:r w:rsidR="006A5608">
        <w:t>could not</w:t>
      </w:r>
      <w:r>
        <w:t xml:space="preserve"> stop the payment.</w:t>
      </w:r>
      <w:bookmarkStart w:id="0" w:name="_GoBack"/>
      <w:bookmarkEnd w:id="0"/>
    </w:p>
    <w:p w:rsidR="00AB519F" w:rsidRPr="00FD1DF3" w:rsidRDefault="00CE052B">
      <w:pPr>
        <w:rPr>
          <w:b/>
          <w:i/>
        </w:rPr>
      </w:pPr>
      <w:r>
        <w:rPr>
          <w:b/>
          <w:i/>
        </w:rPr>
        <w:t>If you can answer yes to any of the above examples, v</w:t>
      </w:r>
      <w:r w:rsidR="00ED2EA5" w:rsidRPr="00FD1DF3">
        <w:rPr>
          <w:b/>
          <w:i/>
        </w:rPr>
        <w:t xml:space="preserve">erify with SSA </w:t>
      </w:r>
      <w:r w:rsidR="00FD1DF3" w:rsidRPr="00FD1DF3">
        <w:rPr>
          <w:b/>
          <w:i/>
        </w:rPr>
        <w:t>the date SSA and SSI were received concurrently and the amount of SSA when SSI was terminated.</w:t>
      </w:r>
      <w:r w:rsidR="00DF0CDF">
        <w:rPr>
          <w:b/>
          <w:i/>
        </w:rPr>
        <w:t xml:space="preserve">  The SSA amount is the Protected Amount.</w:t>
      </w:r>
    </w:p>
    <w:p w:rsidR="00AB519F" w:rsidRPr="00FD1DF3" w:rsidRDefault="00CE05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Could your client be a </w:t>
      </w:r>
      <w:r w:rsidR="00AB519F" w:rsidRPr="00FD1DF3">
        <w:rPr>
          <w:b/>
          <w:sz w:val="28"/>
          <w:szCs w:val="28"/>
        </w:rPr>
        <w:t xml:space="preserve">Protected Widows or Widowers (See </w:t>
      </w:r>
      <w:proofErr w:type="gramStart"/>
      <w:r w:rsidR="00AB519F" w:rsidRPr="00FD1DF3">
        <w:rPr>
          <w:b/>
          <w:sz w:val="28"/>
          <w:szCs w:val="28"/>
        </w:rPr>
        <w:t>M0320.204</w:t>
      </w:r>
      <w:proofErr w:type="gramEnd"/>
      <w:r w:rsidR="00AB519F" w:rsidRPr="00FD1DF3">
        <w:rPr>
          <w:b/>
          <w:sz w:val="28"/>
          <w:szCs w:val="28"/>
        </w:rPr>
        <w:t>)</w:t>
      </w:r>
    </w:p>
    <w:p w:rsidR="00CE052B" w:rsidRDefault="00CE052B">
      <w:r>
        <w:t>Ask yourself these questions:</w:t>
      </w:r>
    </w:p>
    <w:p w:rsidR="00AB519F" w:rsidRDefault="00CE052B" w:rsidP="00CE052B">
      <w:pPr>
        <w:pStyle w:val="ListParagraph"/>
        <w:numPr>
          <w:ilvl w:val="1"/>
          <w:numId w:val="2"/>
        </w:numPr>
      </w:pPr>
      <w:r>
        <w:t>Is</w:t>
      </w:r>
      <w:r w:rsidR="00AB519F">
        <w:t xml:space="preserve"> the person at least 50 (not yet 65)?</w:t>
      </w:r>
    </w:p>
    <w:p w:rsidR="00AB519F" w:rsidRDefault="00AB519F" w:rsidP="00CE052B">
      <w:pPr>
        <w:pStyle w:val="ListParagraph"/>
        <w:numPr>
          <w:ilvl w:val="1"/>
          <w:numId w:val="2"/>
        </w:numPr>
      </w:pPr>
      <w:r>
        <w:t>Not eligible for Medicare Part A (hospital insurance)</w:t>
      </w:r>
    </w:p>
    <w:p w:rsidR="00AB519F" w:rsidRDefault="00AB519F" w:rsidP="00CE052B">
      <w:pPr>
        <w:pStyle w:val="ListParagraph"/>
        <w:numPr>
          <w:ilvl w:val="1"/>
          <w:numId w:val="2"/>
        </w:numPr>
      </w:pPr>
      <w:r>
        <w:t xml:space="preserve">Became ineligible for SSI because they were a mandatory applicant for SSA Title II </w:t>
      </w:r>
    </w:p>
    <w:p w:rsidR="00AB519F" w:rsidRDefault="00AB519F" w:rsidP="00CE052B">
      <w:pPr>
        <w:pStyle w:val="ListParagraph"/>
        <w:numPr>
          <w:ilvl w:val="1"/>
          <w:numId w:val="2"/>
        </w:numPr>
      </w:pPr>
      <w:r>
        <w:t>Would be eligible for SS if the widower’s benefit was excluded</w:t>
      </w:r>
    </w:p>
    <w:p w:rsidR="00AB519F" w:rsidRDefault="00AB519F">
      <w:r>
        <w:t>Note: This group had to have received SSI in the month p</w:t>
      </w:r>
      <w:r w:rsidR="006A5608">
        <w:t xml:space="preserve">rior to receiving SSA Title II </w:t>
      </w:r>
      <w:proofErr w:type="gramStart"/>
      <w:r w:rsidR="006A5608">
        <w:t>W</w:t>
      </w:r>
      <w:r>
        <w:t>idow(</w:t>
      </w:r>
      <w:proofErr w:type="spellStart"/>
      <w:proofErr w:type="gramEnd"/>
      <w:r>
        <w:t>er</w:t>
      </w:r>
      <w:r w:rsidR="006A5608">
        <w:t>s</w:t>
      </w:r>
      <w:proofErr w:type="spellEnd"/>
      <w:r>
        <w:t>) benefits</w:t>
      </w:r>
    </w:p>
    <w:p w:rsidR="00FD1DF3" w:rsidRPr="00FD1DF3" w:rsidRDefault="00CE052B">
      <w:pPr>
        <w:rPr>
          <w:b/>
          <w:i/>
        </w:rPr>
      </w:pPr>
      <w:r>
        <w:rPr>
          <w:b/>
          <w:i/>
        </w:rPr>
        <w:t>If you can answer yes to all the above questions, v</w:t>
      </w:r>
      <w:r w:rsidR="00FD1DF3" w:rsidRPr="00FD1DF3">
        <w:rPr>
          <w:b/>
          <w:i/>
        </w:rPr>
        <w:t>erify with SSA, m</w:t>
      </w:r>
      <w:r w:rsidR="006A5608">
        <w:rPr>
          <w:b/>
          <w:i/>
        </w:rPr>
        <w:t xml:space="preserve">onth SSI terminated, month SSA </w:t>
      </w:r>
      <w:proofErr w:type="gramStart"/>
      <w:r w:rsidR="006A5608">
        <w:rPr>
          <w:b/>
          <w:i/>
        </w:rPr>
        <w:t>W</w:t>
      </w:r>
      <w:r w:rsidR="00FD1DF3" w:rsidRPr="00FD1DF3">
        <w:rPr>
          <w:b/>
          <w:i/>
        </w:rPr>
        <w:t>idow(</w:t>
      </w:r>
      <w:proofErr w:type="spellStart"/>
      <w:proofErr w:type="gramEnd"/>
      <w:r w:rsidR="00FD1DF3" w:rsidRPr="00FD1DF3">
        <w:rPr>
          <w:b/>
          <w:i/>
        </w:rPr>
        <w:t>ers</w:t>
      </w:r>
      <w:proofErr w:type="spellEnd"/>
      <w:r w:rsidR="00FD1DF3" w:rsidRPr="00FD1DF3">
        <w:rPr>
          <w:b/>
          <w:i/>
        </w:rPr>
        <w:t>) benefit started and amount.</w:t>
      </w:r>
      <w:r w:rsidR="00DF0CDF">
        <w:rPr>
          <w:b/>
          <w:i/>
        </w:rPr>
        <w:t xml:space="preserve">  The SSA or the increase is the protected amount</w:t>
      </w:r>
    </w:p>
    <w:p w:rsidR="00AB519F" w:rsidRDefault="00AB519F"/>
    <w:p w:rsidR="00AB519F" w:rsidRPr="00FD1DF3" w:rsidRDefault="00CE05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Could your client be a </w:t>
      </w:r>
      <w:r w:rsidR="00AB519F" w:rsidRPr="00FD1DF3">
        <w:rPr>
          <w:b/>
          <w:sz w:val="28"/>
          <w:szCs w:val="28"/>
        </w:rPr>
        <w:t>Qualified Severely Impaired Individuals (QSII) 1619(B)</w:t>
      </w:r>
      <w:r w:rsidR="00216E4E" w:rsidRPr="00FD1DF3">
        <w:rPr>
          <w:b/>
          <w:sz w:val="28"/>
          <w:szCs w:val="28"/>
        </w:rPr>
        <w:t xml:space="preserve"> (see M0320.205)</w:t>
      </w:r>
    </w:p>
    <w:p w:rsidR="00AB519F" w:rsidRDefault="00CE052B">
      <w:r w:rsidRPr="00CE052B">
        <w:t>Ask yourself</w:t>
      </w:r>
      <w:r>
        <w:rPr>
          <w:b/>
        </w:rPr>
        <w:t>-</w:t>
      </w:r>
      <w:r w:rsidR="00AB519F">
        <w:t>Did the person receive Medicaid as an SSI recipient in the month immediately preceding the first month of 1619 (B) status?</w:t>
      </w:r>
    </w:p>
    <w:p w:rsidR="00AB519F" w:rsidRDefault="00216E4E" w:rsidP="00216E4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16E4E">
        <w:rPr>
          <w:rFonts w:cstheme="minorHAnsi"/>
        </w:rPr>
        <w:t>To identify a QSII individual, check the "</w:t>
      </w:r>
      <w:r w:rsidRPr="00CE052B">
        <w:rPr>
          <w:rFonts w:cstheme="minorHAnsi"/>
          <w:b/>
        </w:rPr>
        <w:t>Medicaid Test Indicator</w:t>
      </w:r>
      <w:r w:rsidRPr="00216E4E">
        <w:rPr>
          <w:rFonts w:cstheme="minorHAnsi"/>
        </w:rPr>
        <w:t>" field on</w:t>
      </w:r>
      <w:r>
        <w:rPr>
          <w:rFonts w:cstheme="minorHAnsi"/>
        </w:rPr>
        <w:t xml:space="preserve"> </w:t>
      </w:r>
      <w:r w:rsidRPr="00216E4E">
        <w:rPr>
          <w:rFonts w:cstheme="minorHAnsi"/>
        </w:rPr>
        <w:t xml:space="preserve">the State Verification Exchange System (SVES) WMVE9068 screen </w:t>
      </w:r>
      <w:r w:rsidRPr="00216E4E">
        <w:rPr>
          <w:rFonts w:cstheme="minorHAnsi"/>
          <w:i/>
          <w:iCs/>
        </w:rPr>
        <w:t>or the</w:t>
      </w:r>
      <w:r>
        <w:rPr>
          <w:rFonts w:cstheme="minorHAnsi"/>
          <w:i/>
          <w:iCs/>
        </w:rPr>
        <w:t xml:space="preserve"> </w:t>
      </w:r>
      <w:r w:rsidRPr="00216E4E">
        <w:rPr>
          <w:rFonts w:cstheme="minorHAnsi"/>
        </w:rPr>
        <w:t>SOLQ-I screen. If there is a code of A, B, or F, the individual has 1619(b)</w:t>
      </w:r>
      <w:r>
        <w:rPr>
          <w:rFonts w:cstheme="minorHAnsi"/>
        </w:rPr>
        <w:t xml:space="preserve"> </w:t>
      </w:r>
      <w:r w:rsidRPr="00216E4E">
        <w:rPr>
          <w:rFonts w:cstheme="minorHAnsi"/>
        </w:rPr>
        <w:t>status.</w:t>
      </w:r>
      <w:r>
        <w:rPr>
          <w:rFonts w:cstheme="minorHAnsi"/>
        </w:rPr>
        <w:t xml:space="preserve">  Must be checked at each redetermination</w:t>
      </w:r>
    </w:p>
    <w:p w:rsidR="00FD1DF3" w:rsidRDefault="00FD1DF3" w:rsidP="00216E4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D1DF3" w:rsidRDefault="00CE052B" w:rsidP="00216E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>If you can answer yes to 16199B), f</w:t>
      </w:r>
      <w:r w:rsidR="00FD1DF3" w:rsidRPr="00FD1DF3">
        <w:rPr>
          <w:rFonts w:cstheme="minorHAnsi"/>
          <w:b/>
          <w:i/>
        </w:rPr>
        <w:t>irst check with SOLQ/SVES for the fields indicated above and if unable to determine, call SSA and ask if the client is 1619(b) status</w:t>
      </w:r>
    </w:p>
    <w:p w:rsidR="006A5608" w:rsidRPr="00FD1DF3" w:rsidRDefault="006A5608" w:rsidP="00216E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</w:p>
    <w:p w:rsidR="00216E4E" w:rsidRDefault="00216E4E" w:rsidP="00216E4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16E4E" w:rsidRDefault="00CE052B" w:rsidP="00216E4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E052B">
        <w:rPr>
          <w:rFonts w:cstheme="minorHAnsi"/>
          <w:b/>
          <w:sz w:val="28"/>
          <w:szCs w:val="28"/>
        </w:rPr>
        <w:lastRenderedPageBreak/>
        <w:t xml:space="preserve">Could your client be a </w:t>
      </w:r>
      <w:r w:rsidR="00216E4E" w:rsidRPr="00CE052B">
        <w:rPr>
          <w:rFonts w:cstheme="minorHAnsi"/>
          <w:b/>
          <w:sz w:val="28"/>
          <w:szCs w:val="28"/>
        </w:rPr>
        <w:t>Protected Adult Disabled Children</w:t>
      </w:r>
      <w:r w:rsidR="00EF5916" w:rsidRPr="00CE052B">
        <w:rPr>
          <w:rFonts w:cstheme="minorHAnsi"/>
          <w:sz w:val="28"/>
          <w:szCs w:val="28"/>
        </w:rPr>
        <w:t xml:space="preserve"> (See </w:t>
      </w:r>
      <w:proofErr w:type="gramStart"/>
      <w:r w:rsidR="00EF5916" w:rsidRPr="00CE052B">
        <w:rPr>
          <w:rFonts w:cstheme="minorHAnsi"/>
          <w:sz w:val="28"/>
          <w:szCs w:val="28"/>
        </w:rPr>
        <w:t>M0320.206</w:t>
      </w:r>
      <w:proofErr w:type="gramEnd"/>
      <w:r w:rsidR="00EF5916" w:rsidRPr="00CE052B">
        <w:rPr>
          <w:rFonts w:cstheme="minorHAnsi"/>
          <w:sz w:val="28"/>
          <w:szCs w:val="28"/>
        </w:rPr>
        <w:t>)</w:t>
      </w:r>
    </w:p>
    <w:p w:rsidR="006A5608" w:rsidRPr="00CE052B" w:rsidRDefault="006A5608" w:rsidP="00216E4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CE052B" w:rsidRDefault="00CE052B" w:rsidP="00216E4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Ask yourself these questions:</w:t>
      </w:r>
    </w:p>
    <w:p w:rsidR="006A5608" w:rsidRDefault="006A5608" w:rsidP="00216E4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F5916" w:rsidRPr="00CE052B" w:rsidRDefault="00EF5916" w:rsidP="00CE052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E052B">
        <w:rPr>
          <w:rFonts w:cstheme="minorHAnsi"/>
        </w:rPr>
        <w:t>Is the adu</w:t>
      </w:r>
      <w:r w:rsidR="006A5608">
        <w:rPr>
          <w:rFonts w:cstheme="minorHAnsi"/>
        </w:rPr>
        <w:t>lt child 18 or over and receiving</w:t>
      </w:r>
      <w:r w:rsidRPr="00CE052B">
        <w:rPr>
          <w:rFonts w:cstheme="minorHAnsi"/>
        </w:rPr>
        <w:t xml:space="preserve"> SSI payments because of a disability that occurred prior to him reaching 22?</w:t>
      </w:r>
    </w:p>
    <w:p w:rsidR="00EF5916" w:rsidRPr="00CE052B" w:rsidRDefault="00EF5916" w:rsidP="00CE052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E052B">
        <w:rPr>
          <w:rFonts w:cstheme="minorHAnsi"/>
        </w:rPr>
        <w:t>Is eligible for SSA Title II insurance benefits based on the childhood disability or receives an increase in Title II?</w:t>
      </w:r>
    </w:p>
    <w:p w:rsidR="00EF5916" w:rsidRPr="00CE052B" w:rsidRDefault="00EF5916" w:rsidP="00CE052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E052B">
        <w:rPr>
          <w:rFonts w:cstheme="minorHAnsi"/>
        </w:rPr>
        <w:t>Did he become ineligible for SSI because of the Title II child’s benefits?</w:t>
      </w:r>
    </w:p>
    <w:p w:rsidR="00EF5916" w:rsidRPr="00CE052B" w:rsidRDefault="00EF5916" w:rsidP="00CE052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E052B">
        <w:rPr>
          <w:rFonts w:cstheme="minorHAnsi"/>
        </w:rPr>
        <w:t>Is his income without the Title II benefit or increase is within current SSI limit?</w:t>
      </w:r>
    </w:p>
    <w:p w:rsidR="00EF5916" w:rsidRDefault="00EF5916" w:rsidP="00216E4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F5916" w:rsidRPr="00EF5916" w:rsidRDefault="00CE052B" w:rsidP="00216E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>If you can answer yes to all the above, v</w:t>
      </w:r>
      <w:r w:rsidR="00EF5916" w:rsidRPr="00EF5916">
        <w:rPr>
          <w:rFonts w:cstheme="minorHAnsi"/>
          <w:b/>
          <w:i/>
        </w:rPr>
        <w:t>erify with SSA, date SSI terminated, when SSA Title II Child’s Benefit started or the increase occurred and the amount.</w:t>
      </w:r>
      <w:r w:rsidR="00DF0CDF">
        <w:rPr>
          <w:rFonts w:cstheme="minorHAnsi"/>
          <w:b/>
          <w:i/>
        </w:rPr>
        <w:t xml:space="preserve">  The SSA is the Protected amount.</w:t>
      </w:r>
    </w:p>
    <w:p w:rsidR="00EF5916" w:rsidRDefault="00EF5916" w:rsidP="00216E4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F5916" w:rsidRPr="00CE052B" w:rsidRDefault="00216E4E" w:rsidP="00EF591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E052B">
        <w:rPr>
          <w:rFonts w:cstheme="minorHAnsi"/>
          <w:b/>
          <w:sz w:val="28"/>
          <w:szCs w:val="28"/>
        </w:rPr>
        <w:t>Protected SSI Disable Children</w:t>
      </w:r>
      <w:r w:rsidR="00FD1DF3" w:rsidRPr="00CE052B">
        <w:rPr>
          <w:rFonts w:cstheme="minorHAnsi"/>
          <w:b/>
          <w:sz w:val="28"/>
          <w:szCs w:val="28"/>
        </w:rPr>
        <w:t xml:space="preserve"> (See M0320.207)</w:t>
      </w:r>
      <w:r w:rsidR="00EF5916" w:rsidRPr="00CE052B">
        <w:rPr>
          <w:rFonts w:cstheme="minorHAnsi"/>
          <w:b/>
          <w:sz w:val="28"/>
          <w:szCs w:val="28"/>
        </w:rPr>
        <w:t xml:space="preserve"> </w:t>
      </w:r>
      <w:r w:rsidR="00EF5916" w:rsidRPr="00CE052B">
        <w:rPr>
          <w:rFonts w:cstheme="minorHAnsi"/>
          <w:sz w:val="28"/>
          <w:szCs w:val="28"/>
        </w:rPr>
        <w:t>no longer applicable as all affected children are over age 18</w:t>
      </w:r>
    </w:p>
    <w:p w:rsidR="00216E4E" w:rsidRDefault="00216E4E" w:rsidP="00216E4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16E4E" w:rsidRPr="00EF5916" w:rsidRDefault="00EF5916" w:rsidP="00216E4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F5916">
        <w:rPr>
          <w:rFonts w:cstheme="minorHAnsi"/>
          <w:sz w:val="28"/>
          <w:szCs w:val="28"/>
        </w:rPr>
        <w:t>Once you figure out what type of individual you have refer to the manual section for financial eligibility.</w:t>
      </w:r>
    </w:p>
    <w:p w:rsidR="00EF5916" w:rsidRDefault="00EF5916" w:rsidP="00216E4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5916">
        <w:rPr>
          <w:rFonts w:cstheme="minorHAnsi"/>
          <w:sz w:val="28"/>
          <w:szCs w:val="28"/>
        </w:rPr>
        <w:t xml:space="preserve">If client meets financial eligibility (resources and income) then you have a </w:t>
      </w:r>
      <w:r w:rsidR="00CE052B">
        <w:rPr>
          <w:rFonts w:cstheme="minorHAnsi"/>
          <w:sz w:val="28"/>
          <w:szCs w:val="28"/>
        </w:rPr>
        <w:t>“</w:t>
      </w:r>
      <w:r w:rsidRPr="00EF5916">
        <w:rPr>
          <w:rFonts w:cstheme="minorHAnsi"/>
          <w:sz w:val="28"/>
          <w:szCs w:val="28"/>
        </w:rPr>
        <w:t>Protected</w:t>
      </w:r>
      <w:r w:rsidR="00CE052B">
        <w:rPr>
          <w:rFonts w:cstheme="minorHAnsi"/>
          <w:sz w:val="28"/>
          <w:szCs w:val="28"/>
        </w:rPr>
        <w:t>”</w:t>
      </w:r>
      <w:r w:rsidRPr="00EF5916">
        <w:rPr>
          <w:rFonts w:cstheme="minorHAnsi"/>
          <w:sz w:val="28"/>
          <w:szCs w:val="28"/>
        </w:rPr>
        <w:t xml:space="preserve"> Individual</w:t>
      </w:r>
      <w:r>
        <w:rPr>
          <w:rFonts w:cstheme="minorHAnsi"/>
        </w:rPr>
        <w:t>.</w:t>
      </w:r>
    </w:p>
    <w:p w:rsidR="00EF5916" w:rsidRDefault="00EF5916" w:rsidP="00216E4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D1DF3" w:rsidRPr="00FD1DF3" w:rsidRDefault="00216E4E" w:rsidP="00EF59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>
        <w:rPr>
          <w:rFonts w:cstheme="minorHAnsi"/>
        </w:rPr>
        <w:tab/>
      </w:r>
    </w:p>
    <w:p w:rsidR="00FD1DF3" w:rsidRDefault="00FD1DF3" w:rsidP="00216E4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D10AD" w:rsidRDefault="000D10AD" w:rsidP="00216E4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B519F" w:rsidRDefault="00AB519F"/>
    <w:sectPr w:rsidR="00AB519F" w:rsidSect="006A5608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725"/>
    <w:multiLevelType w:val="hybridMultilevel"/>
    <w:tmpl w:val="BD38A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901F7"/>
    <w:multiLevelType w:val="hybridMultilevel"/>
    <w:tmpl w:val="3776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C1A11"/>
    <w:multiLevelType w:val="hybridMultilevel"/>
    <w:tmpl w:val="8508F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9F"/>
    <w:rsid w:val="000D10AD"/>
    <w:rsid w:val="00184621"/>
    <w:rsid w:val="00216E4E"/>
    <w:rsid w:val="006A5608"/>
    <w:rsid w:val="00AB519F"/>
    <w:rsid w:val="00C20D0D"/>
    <w:rsid w:val="00CB14A0"/>
    <w:rsid w:val="00CE052B"/>
    <w:rsid w:val="00DF0CDF"/>
    <w:rsid w:val="00DF3916"/>
    <w:rsid w:val="00ED2EA5"/>
    <w:rsid w:val="00EF5916"/>
    <w:rsid w:val="00FD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BC1E4"/>
  <w15:chartTrackingRefBased/>
  <w15:docId w15:val="{E3F54176-1FD5-4483-9903-041ED31E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0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Hughley, Amy Quinn (VDSS)</cp:lastModifiedBy>
  <cp:revision>3</cp:revision>
  <cp:lastPrinted>2019-04-16T19:59:00Z</cp:lastPrinted>
  <dcterms:created xsi:type="dcterms:W3CDTF">2019-05-13T20:44:00Z</dcterms:created>
  <dcterms:modified xsi:type="dcterms:W3CDTF">2019-05-13T20:49:00Z</dcterms:modified>
</cp:coreProperties>
</file>